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E8CC6" w14:textId="386C7500" w:rsidR="00EE0670" w:rsidRPr="009832C1" w:rsidRDefault="47EA503B" w:rsidP="00581CE8">
      <w:pPr>
        <w:jc w:val="center"/>
      </w:pPr>
      <w:r w:rsidRPr="43F89ABF">
        <w:rPr>
          <w:rFonts w:ascii="Georgia" w:hAnsi="Georgia"/>
          <w:b/>
          <w:bCs/>
          <w:sz w:val="32"/>
          <w:szCs w:val="32"/>
        </w:rPr>
        <w:t xml:space="preserve">Evergreen Middle </w:t>
      </w:r>
      <w:r w:rsidR="40E70C92" w:rsidRPr="43F89ABF">
        <w:rPr>
          <w:rFonts w:ascii="Georgia" w:hAnsi="Georgia"/>
          <w:b/>
          <w:bCs/>
          <w:sz w:val="32"/>
          <w:szCs w:val="32"/>
        </w:rPr>
        <w:t>School Suppl</w:t>
      </w:r>
      <w:r w:rsidRPr="43F89ABF">
        <w:rPr>
          <w:rFonts w:ascii="Georgia" w:hAnsi="Georgia"/>
          <w:b/>
          <w:bCs/>
          <w:sz w:val="32"/>
          <w:szCs w:val="32"/>
        </w:rPr>
        <w:t>ies List</w:t>
      </w:r>
    </w:p>
    <w:p w14:paraId="0C07C29B" w14:textId="1248D052" w:rsidR="5B0DBB73" w:rsidRDefault="5B0DBB73" w:rsidP="56A02FFD">
      <w:pPr>
        <w:jc w:val="center"/>
        <w:rPr>
          <w:rFonts w:ascii="Georgia" w:hAnsi="Georgia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F0342E1" wp14:editId="6DD87FFF">
            <wp:extent cx="1266825" cy="1405304"/>
            <wp:effectExtent l="0" t="0" r="0" b="0"/>
            <wp:docPr id="1081338575" name="Picture 1081338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405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238BD" w14:textId="7035C507" w:rsidR="00CC2034" w:rsidRDefault="00581CE8" w:rsidP="56A02FFD">
      <w:pPr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2025-2026</w:t>
      </w:r>
      <w:r w:rsidR="40E70C92" w:rsidRPr="56A02FFD">
        <w:rPr>
          <w:rFonts w:ascii="Georgia" w:hAnsi="Georgia"/>
          <w:b/>
          <w:bCs/>
        </w:rPr>
        <w:t xml:space="preserve"> School Year</w:t>
      </w:r>
    </w:p>
    <w:p w14:paraId="7CE61A72" w14:textId="25EE6EC1" w:rsidR="00CC2034" w:rsidRPr="00CC2034" w:rsidRDefault="40E70C92" w:rsidP="56A02FFD">
      <w:pPr>
        <w:jc w:val="center"/>
        <w:rPr>
          <w:rFonts w:ascii="Georgia" w:hAnsi="Georgia"/>
          <w:sz w:val="20"/>
          <w:szCs w:val="20"/>
        </w:rPr>
      </w:pPr>
      <w:r w:rsidRPr="56A02FFD">
        <w:rPr>
          <w:rFonts w:ascii="Georgia" w:hAnsi="Georgia"/>
          <w:sz w:val="20"/>
          <w:szCs w:val="20"/>
        </w:rPr>
        <w:t xml:space="preserve">As you plan your </w:t>
      </w:r>
      <w:r w:rsidR="00906617" w:rsidRPr="56A02FFD">
        <w:rPr>
          <w:rFonts w:ascii="Georgia" w:hAnsi="Georgia"/>
          <w:sz w:val="20"/>
          <w:szCs w:val="20"/>
        </w:rPr>
        <w:t>back-to-school</w:t>
      </w:r>
      <w:r w:rsidRPr="56A02FFD">
        <w:rPr>
          <w:rFonts w:ascii="Georgia" w:hAnsi="Georgia"/>
          <w:sz w:val="20"/>
          <w:szCs w:val="20"/>
        </w:rPr>
        <w:t xml:space="preserve"> purchases, the following items are required prior to the first day of school.  </w:t>
      </w:r>
    </w:p>
    <w:p w14:paraId="25BC60F5" w14:textId="1EE4A373" w:rsidR="00CC2034" w:rsidRPr="00CC2034" w:rsidRDefault="00906617" w:rsidP="56A02FFD">
      <w:pPr>
        <w:jc w:val="center"/>
        <w:rPr>
          <w:rFonts w:ascii="Georgia" w:hAnsi="Georgia"/>
          <w:sz w:val="20"/>
          <w:szCs w:val="20"/>
        </w:rPr>
      </w:pPr>
      <w:r w:rsidRPr="56A02FFD">
        <w:rPr>
          <w:rFonts w:ascii="Georgia" w:hAnsi="Georgia"/>
          <w:sz w:val="20"/>
          <w:szCs w:val="20"/>
        </w:rPr>
        <w:t>To</w:t>
      </w:r>
      <w:r w:rsidR="40E70C92" w:rsidRPr="56A02FFD">
        <w:rPr>
          <w:rFonts w:ascii="Georgia" w:hAnsi="Georgia"/>
          <w:sz w:val="20"/>
          <w:szCs w:val="20"/>
        </w:rPr>
        <w:t xml:space="preserve"> help alleviate the stress on the family budget at the beginning of the school year, Evergreen is simplifying its student supply list.</w:t>
      </w:r>
    </w:p>
    <w:p w14:paraId="59B18A68" w14:textId="77777777" w:rsidR="00CC2034" w:rsidRPr="00CC2034" w:rsidRDefault="40E70C92" w:rsidP="56A02FFD">
      <w:pPr>
        <w:rPr>
          <w:rFonts w:ascii="Georgia" w:hAnsi="Georgia"/>
          <w:b/>
          <w:bCs/>
          <w:sz w:val="20"/>
          <w:szCs w:val="20"/>
          <w:u w:val="single"/>
        </w:rPr>
      </w:pPr>
      <w:r w:rsidRPr="56A02FFD">
        <w:rPr>
          <w:rFonts w:ascii="Georgia" w:hAnsi="Georgia"/>
          <w:b/>
          <w:bCs/>
          <w:sz w:val="20"/>
          <w:szCs w:val="20"/>
          <w:u w:val="single"/>
        </w:rPr>
        <w:t xml:space="preserve">All students will need: </w:t>
      </w:r>
    </w:p>
    <w:p w14:paraId="755B6107" w14:textId="77777777" w:rsidR="00CC2034" w:rsidRPr="00CC2034" w:rsidRDefault="40E70C92" w:rsidP="56A02FFD">
      <w:pPr>
        <w:pStyle w:val="ListParagraph"/>
        <w:numPr>
          <w:ilvl w:val="0"/>
          <w:numId w:val="1"/>
        </w:numPr>
        <w:ind w:left="990"/>
        <w:rPr>
          <w:rFonts w:ascii="Georgia" w:hAnsi="Georgia"/>
          <w:sz w:val="20"/>
          <w:szCs w:val="20"/>
        </w:rPr>
      </w:pPr>
      <w:r w:rsidRPr="56A02FFD">
        <w:rPr>
          <w:rFonts w:ascii="Georgia" w:hAnsi="Georgia"/>
          <w:sz w:val="20"/>
          <w:szCs w:val="20"/>
        </w:rPr>
        <w:t>3-Ring binder</w:t>
      </w:r>
    </w:p>
    <w:p w14:paraId="2EB4DB4C" w14:textId="77777777" w:rsidR="00CC2034" w:rsidRPr="00CC2034" w:rsidRDefault="40E70C92" w:rsidP="56A02FFD">
      <w:pPr>
        <w:pStyle w:val="ListParagraph"/>
        <w:numPr>
          <w:ilvl w:val="0"/>
          <w:numId w:val="1"/>
        </w:numPr>
        <w:ind w:left="990"/>
        <w:rPr>
          <w:rFonts w:ascii="Georgia" w:hAnsi="Georgia"/>
          <w:sz w:val="20"/>
          <w:szCs w:val="20"/>
        </w:rPr>
      </w:pPr>
      <w:r w:rsidRPr="56A02FFD">
        <w:rPr>
          <w:rFonts w:ascii="Georgia" w:hAnsi="Georgia"/>
          <w:sz w:val="20"/>
          <w:szCs w:val="20"/>
        </w:rPr>
        <w:t>Dividers</w:t>
      </w:r>
    </w:p>
    <w:p w14:paraId="50077A64" w14:textId="77777777" w:rsidR="00CC2034" w:rsidRPr="00CC2034" w:rsidRDefault="40E70C92" w:rsidP="56A02FFD">
      <w:pPr>
        <w:pStyle w:val="ListParagraph"/>
        <w:numPr>
          <w:ilvl w:val="0"/>
          <w:numId w:val="1"/>
        </w:numPr>
        <w:ind w:left="990"/>
        <w:rPr>
          <w:rFonts w:ascii="Georgia" w:hAnsi="Georgia"/>
          <w:sz w:val="20"/>
          <w:szCs w:val="20"/>
        </w:rPr>
      </w:pPr>
      <w:r w:rsidRPr="56A02FFD">
        <w:rPr>
          <w:rFonts w:ascii="Georgia" w:hAnsi="Georgia"/>
          <w:sz w:val="20"/>
          <w:szCs w:val="20"/>
        </w:rPr>
        <w:t>Notebook Paper</w:t>
      </w:r>
    </w:p>
    <w:p w14:paraId="5EE4C20D" w14:textId="05D26C21" w:rsidR="00CC2034" w:rsidRPr="00CC2034" w:rsidRDefault="155083BF" w:rsidP="56A02FFD">
      <w:pPr>
        <w:pStyle w:val="ListParagraph"/>
        <w:numPr>
          <w:ilvl w:val="0"/>
          <w:numId w:val="1"/>
        </w:numPr>
        <w:ind w:left="990"/>
        <w:rPr>
          <w:rFonts w:ascii="Georgia" w:hAnsi="Georgia"/>
          <w:sz w:val="20"/>
          <w:szCs w:val="20"/>
        </w:rPr>
      </w:pPr>
      <w:r w:rsidRPr="56A02FFD">
        <w:rPr>
          <w:rFonts w:ascii="Georgia" w:hAnsi="Georgia"/>
          <w:sz w:val="20"/>
          <w:szCs w:val="20"/>
        </w:rPr>
        <w:t xml:space="preserve">5 </w:t>
      </w:r>
      <w:r w:rsidR="40E70C92" w:rsidRPr="56A02FFD">
        <w:rPr>
          <w:rFonts w:ascii="Georgia" w:hAnsi="Georgia"/>
          <w:sz w:val="20"/>
          <w:szCs w:val="20"/>
        </w:rPr>
        <w:t>Composition Books- College Ruled (various cover colors is recommended)</w:t>
      </w:r>
    </w:p>
    <w:p w14:paraId="1104675E" w14:textId="530FC348" w:rsidR="36206FF8" w:rsidRDefault="0A9B7F60" w:rsidP="56A02FFD">
      <w:pPr>
        <w:pStyle w:val="ListParagraph"/>
        <w:numPr>
          <w:ilvl w:val="0"/>
          <w:numId w:val="1"/>
        </w:numPr>
        <w:ind w:left="990"/>
        <w:rPr>
          <w:sz w:val="20"/>
          <w:szCs w:val="20"/>
        </w:rPr>
      </w:pPr>
      <w:r w:rsidRPr="56A02FFD">
        <w:rPr>
          <w:rFonts w:ascii="Georgia" w:hAnsi="Georgia"/>
          <w:sz w:val="20"/>
          <w:szCs w:val="20"/>
        </w:rPr>
        <w:t xml:space="preserve">1 composition book with graph paper (to be used for all math classes) </w:t>
      </w:r>
    </w:p>
    <w:p w14:paraId="17931876" w14:textId="77777777" w:rsidR="00CC2034" w:rsidRPr="00CC2034" w:rsidRDefault="40E70C92" w:rsidP="56A02FFD">
      <w:pPr>
        <w:pStyle w:val="ListParagraph"/>
        <w:numPr>
          <w:ilvl w:val="0"/>
          <w:numId w:val="1"/>
        </w:numPr>
        <w:ind w:left="990"/>
        <w:rPr>
          <w:rFonts w:ascii="Georgia" w:hAnsi="Georgia"/>
          <w:sz w:val="20"/>
          <w:szCs w:val="20"/>
        </w:rPr>
      </w:pPr>
      <w:r w:rsidRPr="56A02FFD">
        <w:rPr>
          <w:rFonts w:ascii="Georgia" w:hAnsi="Georgia"/>
          <w:sz w:val="20"/>
          <w:szCs w:val="20"/>
        </w:rPr>
        <w:t>#2 Pencils and Erasers</w:t>
      </w:r>
    </w:p>
    <w:p w14:paraId="79065294" w14:textId="21ACD560" w:rsidR="40E70C92" w:rsidRDefault="40E70C92" w:rsidP="56A02FFD">
      <w:pPr>
        <w:pStyle w:val="ListParagraph"/>
        <w:numPr>
          <w:ilvl w:val="0"/>
          <w:numId w:val="1"/>
        </w:numPr>
        <w:ind w:left="990"/>
        <w:rPr>
          <w:rFonts w:ascii="Georgia" w:hAnsi="Georgia"/>
          <w:sz w:val="20"/>
          <w:szCs w:val="20"/>
        </w:rPr>
      </w:pPr>
      <w:r w:rsidRPr="56A02FFD">
        <w:rPr>
          <w:rFonts w:ascii="Georgia" w:hAnsi="Georgia"/>
          <w:sz w:val="20"/>
          <w:szCs w:val="20"/>
        </w:rPr>
        <w:t>Pencil Pouch</w:t>
      </w:r>
    </w:p>
    <w:p w14:paraId="2D5C5E6F" w14:textId="3962201E" w:rsidR="66C232C9" w:rsidRDefault="66C232C9" w:rsidP="56A02FFD">
      <w:pPr>
        <w:pStyle w:val="ListParagraph"/>
        <w:numPr>
          <w:ilvl w:val="0"/>
          <w:numId w:val="1"/>
        </w:numPr>
        <w:ind w:left="990"/>
        <w:rPr>
          <w:sz w:val="20"/>
          <w:szCs w:val="20"/>
        </w:rPr>
      </w:pPr>
      <w:r w:rsidRPr="56A02FFD">
        <w:rPr>
          <w:rFonts w:ascii="Georgia" w:hAnsi="Georgia"/>
          <w:sz w:val="20"/>
          <w:szCs w:val="20"/>
        </w:rPr>
        <w:t>E</w:t>
      </w:r>
      <w:r w:rsidR="63DE690D" w:rsidRPr="56A02FFD">
        <w:rPr>
          <w:rFonts w:ascii="Georgia" w:hAnsi="Georgia"/>
          <w:sz w:val="20"/>
          <w:szCs w:val="20"/>
        </w:rPr>
        <w:t>arbuds or headphones</w:t>
      </w:r>
    </w:p>
    <w:p w14:paraId="114BFB72" w14:textId="77777777" w:rsidR="00CC2034" w:rsidRPr="00CC2034" w:rsidRDefault="40E70C92" w:rsidP="56A02FFD">
      <w:pPr>
        <w:rPr>
          <w:rFonts w:ascii="Georgia" w:hAnsi="Georgia"/>
          <w:b/>
          <w:bCs/>
          <w:sz w:val="20"/>
          <w:szCs w:val="20"/>
          <w:u w:val="single"/>
        </w:rPr>
      </w:pPr>
      <w:r w:rsidRPr="56A02FFD">
        <w:rPr>
          <w:rFonts w:ascii="Georgia" w:hAnsi="Georgia"/>
          <w:b/>
          <w:bCs/>
          <w:sz w:val="20"/>
          <w:szCs w:val="20"/>
          <w:u w:val="single"/>
        </w:rPr>
        <w:t xml:space="preserve">In addition, students in the following classes will need: </w:t>
      </w:r>
    </w:p>
    <w:p w14:paraId="189CEAC7" w14:textId="77777777" w:rsidR="00CC2034" w:rsidRPr="00CC2034" w:rsidRDefault="40E70C92" w:rsidP="56A02FFD">
      <w:pPr>
        <w:pStyle w:val="ListParagraph"/>
        <w:numPr>
          <w:ilvl w:val="0"/>
          <w:numId w:val="2"/>
        </w:numPr>
        <w:ind w:left="990"/>
        <w:rPr>
          <w:rFonts w:ascii="Georgia" w:hAnsi="Georgia"/>
          <w:sz w:val="20"/>
          <w:szCs w:val="20"/>
        </w:rPr>
      </w:pPr>
      <w:r w:rsidRPr="56A02FFD">
        <w:rPr>
          <w:rFonts w:ascii="Georgia" w:hAnsi="Georgia"/>
          <w:b/>
          <w:bCs/>
          <w:sz w:val="20"/>
          <w:szCs w:val="20"/>
        </w:rPr>
        <w:t xml:space="preserve">Spanish </w:t>
      </w:r>
      <w:r w:rsidRPr="56A02FFD">
        <w:rPr>
          <w:rFonts w:ascii="Georgia" w:hAnsi="Georgia"/>
          <w:sz w:val="20"/>
          <w:szCs w:val="20"/>
        </w:rPr>
        <w:t xml:space="preserve">and </w:t>
      </w:r>
      <w:r w:rsidRPr="56A02FFD">
        <w:rPr>
          <w:rFonts w:ascii="Georgia" w:hAnsi="Georgia"/>
          <w:b/>
          <w:bCs/>
          <w:sz w:val="20"/>
          <w:szCs w:val="20"/>
        </w:rPr>
        <w:t xml:space="preserve">Exploratory Spanish:  </w:t>
      </w:r>
      <w:r w:rsidRPr="56A02FFD">
        <w:rPr>
          <w:rFonts w:ascii="Georgia" w:hAnsi="Georgia"/>
          <w:sz w:val="20"/>
          <w:szCs w:val="20"/>
        </w:rPr>
        <w:t>1- 8 ½” x 11” Spiral notebook</w:t>
      </w:r>
    </w:p>
    <w:p w14:paraId="0A37501D" w14:textId="5C135F89" w:rsidR="00CC2034" w:rsidRPr="00CC2034" w:rsidRDefault="40E70C92" w:rsidP="56A02FFD">
      <w:pPr>
        <w:pStyle w:val="ListParagraph"/>
        <w:numPr>
          <w:ilvl w:val="0"/>
          <w:numId w:val="2"/>
        </w:numPr>
        <w:ind w:left="990"/>
        <w:rPr>
          <w:rFonts w:ascii="Georgia" w:hAnsi="Georgia"/>
          <w:sz w:val="20"/>
          <w:szCs w:val="20"/>
        </w:rPr>
      </w:pPr>
      <w:r w:rsidRPr="56A02FFD">
        <w:rPr>
          <w:rFonts w:ascii="Georgia" w:hAnsi="Georgia"/>
          <w:b/>
          <w:bCs/>
          <w:sz w:val="20"/>
          <w:szCs w:val="20"/>
          <w:u w:val="single"/>
        </w:rPr>
        <w:t>Optional</w:t>
      </w:r>
      <w:r w:rsidRPr="56A02FFD">
        <w:rPr>
          <w:rFonts w:ascii="Georgia" w:hAnsi="Georgia"/>
          <w:b/>
          <w:bCs/>
          <w:sz w:val="20"/>
          <w:szCs w:val="20"/>
        </w:rPr>
        <w:t xml:space="preserve"> for Algebra </w:t>
      </w:r>
      <w:r w:rsidRPr="56A02FFD">
        <w:rPr>
          <w:rFonts w:ascii="Georgia" w:hAnsi="Georgia"/>
          <w:sz w:val="20"/>
          <w:szCs w:val="20"/>
        </w:rPr>
        <w:t xml:space="preserve">and </w:t>
      </w:r>
      <w:r w:rsidRPr="56A02FFD">
        <w:rPr>
          <w:rFonts w:ascii="Georgia" w:hAnsi="Georgia"/>
          <w:b/>
          <w:bCs/>
          <w:sz w:val="20"/>
          <w:szCs w:val="20"/>
        </w:rPr>
        <w:t xml:space="preserve">Geometry:  </w:t>
      </w:r>
      <w:r w:rsidRPr="56A02FFD">
        <w:rPr>
          <w:rFonts w:ascii="Georgia" w:hAnsi="Georgia"/>
          <w:sz w:val="20"/>
          <w:szCs w:val="20"/>
        </w:rPr>
        <w:t xml:space="preserve">Graphing Calculator TI83.  </w:t>
      </w:r>
      <w:r w:rsidRPr="56A02FFD">
        <w:rPr>
          <w:rFonts w:ascii="Georgia" w:hAnsi="Georgia"/>
          <w:i/>
          <w:iCs/>
          <w:sz w:val="20"/>
          <w:szCs w:val="20"/>
        </w:rPr>
        <w:t xml:space="preserve">However, calculators are available in class and </w:t>
      </w:r>
      <w:r w:rsidRPr="56A02FFD">
        <w:rPr>
          <w:rFonts w:ascii="Georgia" w:hAnsi="Georgia"/>
          <w:i/>
          <w:iCs/>
          <w:sz w:val="20"/>
          <w:szCs w:val="20"/>
          <w:u w:val="single"/>
        </w:rPr>
        <w:t>are not needed</w:t>
      </w:r>
      <w:r w:rsidRPr="56A02FFD">
        <w:rPr>
          <w:rFonts w:ascii="Georgia" w:hAnsi="Georgia"/>
          <w:sz w:val="20"/>
          <w:szCs w:val="20"/>
        </w:rPr>
        <w:t xml:space="preserve"> if you have a smartphone.  </w:t>
      </w:r>
    </w:p>
    <w:p w14:paraId="1789C0F0" w14:textId="7FD50192" w:rsidR="00CC2034" w:rsidRPr="00CC2034" w:rsidRDefault="40E70C92" w:rsidP="56A02FFD">
      <w:pPr>
        <w:rPr>
          <w:rFonts w:ascii="Georgia" w:hAnsi="Georgia"/>
          <w:b/>
          <w:bCs/>
          <w:sz w:val="20"/>
          <w:szCs w:val="20"/>
          <w:u w:val="single"/>
        </w:rPr>
      </w:pPr>
      <w:r w:rsidRPr="56A02FFD">
        <w:rPr>
          <w:rFonts w:ascii="Georgia" w:hAnsi="Georgia"/>
          <w:b/>
          <w:bCs/>
          <w:sz w:val="20"/>
          <w:szCs w:val="20"/>
          <w:u w:val="single"/>
        </w:rPr>
        <w:t xml:space="preserve">Additional supplies: </w:t>
      </w:r>
    </w:p>
    <w:p w14:paraId="0024617C" w14:textId="4A7E33AF" w:rsidR="00CC2034" w:rsidRPr="00CC2034" w:rsidRDefault="40E70C92" w:rsidP="56A02FFD">
      <w:pPr>
        <w:rPr>
          <w:rFonts w:ascii="Georgia" w:hAnsi="Georgia"/>
          <w:sz w:val="20"/>
          <w:szCs w:val="20"/>
        </w:rPr>
      </w:pPr>
      <w:r w:rsidRPr="56A02FFD">
        <w:rPr>
          <w:rFonts w:ascii="Georgia" w:hAnsi="Georgia"/>
          <w:sz w:val="20"/>
          <w:szCs w:val="20"/>
        </w:rPr>
        <w:t xml:space="preserve">Students regularly use the following supplies and any additional items you </w:t>
      </w:r>
      <w:r w:rsidR="00581CE8" w:rsidRPr="56A02FFD">
        <w:rPr>
          <w:rFonts w:ascii="Georgia" w:hAnsi="Georgia"/>
          <w:sz w:val="20"/>
          <w:szCs w:val="20"/>
        </w:rPr>
        <w:t>can</w:t>
      </w:r>
      <w:r w:rsidRPr="56A02FFD">
        <w:rPr>
          <w:rFonts w:ascii="Georgia" w:hAnsi="Georgia"/>
          <w:sz w:val="20"/>
          <w:szCs w:val="20"/>
        </w:rPr>
        <w:t xml:space="preserve"> supply for your student or gift to the classroom teachers would be greatly appreciated.  </w:t>
      </w:r>
    </w:p>
    <w:p w14:paraId="254F1CEC" w14:textId="77777777" w:rsidR="00CC2034" w:rsidRPr="00CC2034" w:rsidRDefault="40E70C92" w:rsidP="56A02FFD">
      <w:pPr>
        <w:pStyle w:val="ListParagraph"/>
        <w:numPr>
          <w:ilvl w:val="0"/>
          <w:numId w:val="3"/>
        </w:numPr>
        <w:ind w:left="990"/>
        <w:rPr>
          <w:rFonts w:ascii="Georgia" w:hAnsi="Georgia"/>
          <w:sz w:val="20"/>
          <w:szCs w:val="20"/>
        </w:rPr>
      </w:pPr>
      <w:r w:rsidRPr="56A02FFD">
        <w:rPr>
          <w:rFonts w:ascii="Georgia" w:hAnsi="Georgia"/>
          <w:sz w:val="20"/>
          <w:szCs w:val="20"/>
        </w:rPr>
        <w:t xml:space="preserve">Basic Scientific Calculator </w:t>
      </w:r>
      <w:proofErr w:type="spellStart"/>
      <w:r w:rsidRPr="56A02FFD">
        <w:rPr>
          <w:rFonts w:ascii="Georgia" w:hAnsi="Georgia"/>
          <w:sz w:val="20"/>
          <w:szCs w:val="20"/>
        </w:rPr>
        <w:t>ie</w:t>
      </w:r>
      <w:proofErr w:type="spellEnd"/>
      <w:r w:rsidRPr="56A02FFD">
        <w:rPr>
          <w:rFonts w:ascii="Georgia" w:hAnsi="Georgia"/>
          <w:sz w:val="20"/>
          <w:szCs w:val="20"/>
        </w:rPr>
        <w:t>: TI-30 XIIS</w:t>
      </w:r>
    </w:p>
    <w:p w14:paraId="5CFBB56A" w14:textId="77777777" w:rsidR="00CC2034" w:rsidRPr="00CC2034" w:rsidRDefault="40E70C92" w:rsidP="56A02FFD">
      <w:pPr>
        <w:pStyle w:val="ListParagraph"/>
        <w:numPr>
          <w:ilvl w:val="0"/>
          <w:numId w:val="3"/>
        </w:numPr>
        <w:ind w:left="990"/>
        <w:rPr>
          <w:rFonts w:ascii="Georgia" w:hAnsi="Georgia"/>
          <w:sz w:val="20"/>
          <w:szCs w:val="20"/>
        </w:rPr>
      </w:pPr>
      <w:r w:rsidRPr="56A02FFD">
        <w:rPr>
          <w:rFonts w:ascii="Georgia" w:hAnsi="Georgia"/>
          <w:sz w:val="20"/>
          <w:szCs w:val="20"/>
        </w:rPr>
        <w:t>Dry erase markers- math classes use these daily</w:t>
      </w:r>
    </w:p>
    <w:p w14:paraId="50B2C682" w14:textId="77777777" w:rsidR="00CC2034" w:rsidRPr="00CC2034" w:rsidRDefault="40E70C92" w:rsidP="56A02FFD">
      <w:pPr>
        <w:pStyle w:val="ListParagraph"/>
        <w:numPr>
          <w:ilvl w:val="0"/>
          <w:numId w:val="3"/>
        </w:numPr>
        <w:ind w:left="990"/>
        <w:rPr>
          <w:rFonts w:ascii="Georgia" w:hAnsi="Georgia"/>
          <w:sz w:val="20"/>
          <w:szCs w:val="20"/>
        </w:rPr>
      </w:pPr>
      <w:r w:rsidRPr="56A02FFD">
        <w:rPr>
          <w:rFonts w:ascii="Georgia" w:hAnsi="Georgia"/>
          <w:sz w:val="20"/>
          <w:szCs w:val="20"/>
        </w:rPr>
        <w:t>Colored pencils</w:t>
      </w:r>
    </w:p>
    <w:p w14:paraId="3FB5058E" w14:textId="77777777" w:rsidR="00CC2034" w:rsidRPr="00CC2034" w:rsidRDefault="40E70C92" w:rsidP="56A02FFD">
      <w:pPr>
        <w:pStyle w:val="ListParagraph"/>
        <w:numPr>
          <w:ilvl w:val="0"/>
          <w:numId w:val="3"/>
        </w:numPr>
        <w:ind w:left="990"/>
        <w:rPr>
          <w:rFonts w:ascii="Georgia" w:hAnsi="Georgia"/>
          <w:sz w:val="20"/>
          <w:szCs w:val="20"/>
        </w:rPr>
      </w:pPr>
      <w:r w:rsidRPr="56A02FFD">
        <w:rPr>
          <w:rFonts w:ascii="Georgia" w:hAnsi="Georgia"/>
          <w:sz w:val="20"/>
          <w:szCs w:val="20"/>
        </w:rPr>
        <w:t>Red pens for correcting</w:t>
      </w:r>
    </w:p>
    <w:p w14:paraId="15C07D0D" w14:textId="7E2F5046" w:rsidR="00CC2034" w:rsidRPr="00CC2034" w:rsidRDefault="40E70C92" w:rsidP="56A02FFD">
      <w:pPr>
        <w:pStyle w:val="ListParagraph"/>
        <w:numPr>
          <w:ilvl w:val="0"/>
          <w:numId w:val="3"/>
        </w:numPr>
        <w:ind w:left="990"/>
        <w:rPr>
          <w:rFonts w:ascii="Georgia" w:hAnsi="Georgia"/>
          <w:sz w:val="20"/>
          <w:szCs w:val="20"/>
        </w:rPr>
      </w:pPr>
      <w:r w:rsidRPr="56A02FFD">
        <w:rPr>
          <w:rFonts w:ascii="Georgia" w:hAnsi="Georgia"/>
          <w:sz w:val="20"/>
          <w:szCs w:val="20"/>
        </w:rPr>
        <w:t>Highlighters- four colors are often used for color-coding writing assignments</w:t>
      </w:r>
      <w:r w:rsidR="41F861D4" w:rsidRPr="56A02FFD">
        <w:rPr>
          <w:rFonts w:ascii="Georgia" w:hAnsi="Georgia"/>
          <w:sz w:val="20"/>
          <w:szCs w:val="20"/>
        </w:rPr>
        <w:t xml:space="preserve"> (colors are green, yellow, </w:t>
      </w:r>
      <w:r w:rsidR="00906617" w:rsidRPr="56A02FFD">
        <w:rPr>
          <w:rFonts w:ascii="Georgia" w:hAnsi="Georgia"/>
          <w:sz w:val="20"/>
          <w:szCs w:val="20"/>
        </w:rPr>
        <w:t>pink,</w:t>
      </w:r>
      <w:r w:rsidR="41F861D4" w:rsidRPr="56A02FFD">
        <w:rPr>
          <w:rFonts w:ascii="Georgia" w:hAnsi="Georgia"/>
          <w:sz w:val="20"/>
          <w:szCs w:val="20"/>
        </w:rPr>
        <w:t xml:space="preserve"> and blue)</w:t>
      </w:r>
    </w:p>
    <w:p w14:paraId="24118A94" w14:textId="77777777" w:rsidR="00CC2034" w:rsidRPr="00CC2034" w:rsidRDefault="40E70C92" w:rsidP="56A02FFD">
      <w:pPr>
        <w:pStyle w:val="ListParagraph"/>
        <w:numPr>
          <w:ilvl w:val="0"/>
          <w:numId w:val="3"/>
        </w:numPr>
        <w:ind w:left="990"/>
        <w:rPr>
          <w:rFonts w:ascii="Georgia" w:hAnsi="Georgia"/>
          <w:sz w:val="20"/>
          <w:szCs w:val="20"/>
        </w:rPr>
      </w:pPr>
      <w:r w:rsidRPr="56A02FFD">
        <w:rPr>
          <w:rFonts w:ascii="Georgia" w:hAnsi="Georgia"/>
          <w:sz w:val="20"/>
          <w:szCs w:val="20"/>
        </w:rPr>
        <w:t>Ruler</w:t>
      </w:r>
    </w:p>
    <w:p w14:paraId="64DA83C6" w14:textId="77777777" w:rsidR="00CC2034" w:rsidRPr="00CC2034" w:rsidRDefault="40E70C92" w:rsidP="56A02FFD">
      <w:pPr>
        <w:pStyle w:val="ListParagraph"/>
        <w:numPr>
          <w:ilvl w:val="0"/>
          <w:numId w:val="3"/>
        </w:numPr>
        <w:ind w:left="990"/>
        <w:rPr>
          <w:rFonts w:ascii="Georgia" w:hAnsi="Georgia"/>
          <w:sz w:val="20"/>
          <w:szCs w:val="20"/>
        </w:rPr>
      </w:pPr>
      <w:r w:rsidRPr="56A02FFD">
        <w:rPr>
          <w:rFonts w:ascii="Georgia" w:hAnsi="Georgia"/>
          <w:sz w:val="20"/>
          <w:szCs w:val="20"/>
        </w:rPr>
        <w:t>Scissors</w:t>
      </w:r>
    </w:p>
    <w:p w14:paraId="485AD6E8" w14:textId="77777777" w:rsidR="00CC2034" w:rsidRPr="00CC2034" w:rsidRDefault="40E70C92" w:rsidP="56A02FFD">
      <w:pPr>
        <w:pStyle w:val="ListParagraph"/>
        <w:numPr>
          <w:ilvl w:val="0"/>
          <w:numId w:val="3"/>
        </w:numPr>
        <w:ind w:left="990"/>
        <w:rPr>
          <w:rFonts w:ascii="Georgia" w:hAnsi="Georgia"/>
          <w:sz w:val="20"/>
          <w:szCs w:val="20"/>
        </w:rPr>
      </w:pPr>
      <w:r w:rsidRPr="56A02FFD">
        <w:rPr>
          <w:rFonts w:ascii="Georgia" w:hAnsi="Georgia"/>
          <w:sz w:val="20"/>
          <w:szCs w:val="20"/>
        </w:rPr>
        <w:t>Glue sticks</w:t>
      </w:r>
    </w:p>
    <w:p w14:paraId="1797E85B" w14:textId="77777777" w:rsidR="00CC2034" w:rsidRPr="00CC2034" w:rsidRDefault="40E70C92" w:rsidP="56A02FFD">
      <w:pPr>
        <w:pStyle w:val="ListParagraph"/>
        <w:numPr>
          <w:ilvl w:val="0"/>
          <w:numId w:val="3"/>
        </w:numPr>
        <w:ind w:left="990"/>
        <w:rPr>
          <w:rFonts w:ascii="Georgia" w:hAnsi="Georgia"/>
          <w:sz w:val="20"/>
          <w:szCs w:val="20"/>
        </w:rPr>
      </w:pPr>
      <w:r w:rsidRPr="56A02FFD">
        <w:rPr>
          <w:rFonts w:ascii="Georgia" w:hAnsi="Georgia"/>
          <w:sz w:val="20"/>
          <w:szCs w:val="20"/>
        </w:rPr>
        <w:t>Tape</w:t>
      </w:r>
    </w:p>
    <w:p w14:paraId="5DAB6C7B" w14:textId="77777777" w:rsidR="00CC2034" w:rsidRPr="00CC2034" w:rsidRDefault="00CC2034" w:rsidP="56A02FFD">
      <w:pPr>
        <w:pStyle w:val="ListParagraph"/>
        <w:ind w:left="990" w:hanging="360"/>
        <w:rPr>
          <w:rFonts w:ascii="Georgia" w:hAnsi="Georgia"/>
        </w:rPr>
      </w:pPr>
    </w:p>
    <w:sectPr w:rsidR="00CC2034" w:rsidRPr="00CC2034">
      <w:headerReference w:type="default" r:id="rId8"/>
      <w:foot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BCFEA" w14:textId="77777777" w:rsidR="008B7ED1" w:rsidRDefault="008B7ED1">
      <w:pPr>
        <w:spacing w:after="0" w:line="240" w:lineRule="auto"/>
      </w:pPr>
      <w:r>
        <w:separator/>
      </w:r>
    </w:p>
  </w:endnote>
  <w:endnote w:type="continuationSeparator" w:id="0">
    <w:p w14:paraId="105EC5D9" w14:textId="77777777" w:rsidR="008B7ED1" w:rsidRDefault="008B7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A02FFD" w14:paraId="6961E932" w14:textId="77777777" w:rsidTr="56A02FFD">
      <w:tc>
        <w:tcPr>
          <w:tcW w:w="3120" w:type="dxa"/>
        </w:tcPr>
        <w:p w14:paraId="405BDFCD" w14:textId="116C7971" w:rsidR="56A02FFD" w:rsidRDefault="56A02FFD" w:rsidP="56A02FFD">
          <w:pPr>
            <w:pStyle w:val="Header"/>
            <w:ind w:left="-115"/>
          </w:pPr>
        </w:p>
      </w:tc>
      <w:tc>
        <w:tcPr>
          <w:tcW w:w="3120" w:type="dxa"/>
        </w:tcPr>
        <w:p w14:paraId="19682206" w14:textId="45DC2FAD" w:rsidR="56A02FFD" w:rsidRDefault="56A02FFD" w:rsidP="56A02FFD">
          <w:pPr>
            <w:pStyle w:val="Header"/>
            <w:jc w:val="center"/>
          </w:pPr>
        </w:p>
      </w:tc>
      <w:tc>
        <w:tcPr>
          <w:tcW w:w="3120" w:type="dxa"/>
        </w:tcPr>
        <w:p w14:paraId="3B906E39" w14:textId="2F9E1303" w:rsidR="56A02FFD" w:rsidRDefault="56A02FFD" w:rsidP="56A02FFD">
          <w:pPr>
            <w:pStyle w:val="Header"/>
            <w:ind w:right="-115"/>
            <w:jc w:val="right"/>
          </w:pPr>
        </w:p>
      </w:tc>
    </w:tr>
  </w:tbl>
  <w:p w14:paraId="4DFF7B0F" w14:textId="55D3DAFB" w:rsidR="56A02FFD" w:rsidRDefault="56A02FFD" w:rsidP="56A02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D49CF" w14:textId="77777777" w:rsidR="008B7ED1" w:rsidRDefault="008B7ED1">
      <w:pPr>
        <w:spacing w:after="0" w:line="240" w:lineRule="auto"/>
      </w:pPr>
      <w:r>
        <w:separator/>
      </w:r>
    </w:p>
  </w:footnote>
  <w:footnote w:type="continuationSeparator" w:id="0">
    <w:p w14:paraId="32FA8FC4" w14:textId="77777777" w:rsidR="008B7ED1" w:rsidRDefault="008B7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A02FFD" w14:paraId="3D1AA732" w14:textId="77777777" w:rsidTr="56A02FFD">
      <w:tc>
        <w:tcPr>
          <w:tcW w:w="3120" w:type="dxa"/>
        </w:tcPr>
        <w:p w14:paraId="6C354828" w14:textId="4E9ED2FB" w:rsidR="56A02FFD" w:rsidRDefault="56A02FFD" w:rsidP="56A02FFD">
          <w:pPr>
            <w:pStyle w:val="Header"/>
            <w:ind w:left="-115"/>
          </w:pPr>
        </w:p>
      </w:tc>
      <w:tc>
        <w:tcPr>
          <w:tcW w:w="3120" w:type="dxa"/>
        </w:tcPr>
        <w:p w14:paraId="141D9D0B" w14:textId="1E46C416" w:rsidR="56A02FFD" w:rsidRDefault="56A02FFD" w:rsidP="56A02FFD">
          <w:pPr>
            <w:pStyle w:val="Header"/>
            <w:jc w:val="center"/>
          </w:pPr>
        </w:p>
      </w:tc>
      <w:tc>
        <w:tcPr>
          <w:tcW w:w="3120" w:type="dxa"/>
        </w:tcPr>
        <w:p w14:paraId="44FE7625" w14:textId="733102FF" w:rsidR="56A02FFD" w:rsidRDefault="56A02FFD" w:rsidP="56A02FFD">
          <w:pPr>
            <w:pStyle w:val="Header"/>
            <w:ind w:right="-115"/>
            <w:jc w:val="right"/>
          </w:pPr>
        </w:p>
      </w:tc>
    </w:tr>
  </w:tbl>
  <w:p w14:paraId="2E7A337B" w14:textId="3F2468E3" w:rsidR="56A02FFD" w:rsidRDefault="56A02FFD" w:rsidP="56A02F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608A2"/>
    <w:multiLevelType w:val="hybridMultilevel"/>
    <w:tmpl w:val="C060C0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1E3510"/>
    <w:multiLevelType w:val="hybridMultilevel"/>
    <w:tmpl w:val="481259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3341E2"/>
    <w:multiLevelType w:val="hybridMultilevel"/>
    <w:tmpl w:val="72968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3766509">
    <w:abstractNumId w:val="1"/>
  </w:num>
  <w:num w:numId="2" w16cid:durableId="538738502">
    <w:abstractNumId w:val="2"/>
  </w:num>
  <w:num w:numId="3" w16cid:durableId="1560509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4"/>
    <w:rsid w:val="00043720"/>
    <w:rsid w:val="000E5935"/>
    <w:rsid w:val="00132266"/>
    <w:rsid w:val="00240817"/>
    <w:rsid w:val="00284AC9"/>
    <w:rsid w:val="00484C0B"/>
    <w:rsid w:val="00581CE8"/>
    <w:rsid w:val="00621AD9"/>
    <w:rsid w:val="00810F5E"/>
    <w:rsid w:val="00867D9B"/>
    <w:rsid w:val="008B7ED1"/>
    <w:rsid w:val="00906617"/>
    <w:rsid w:val="0095422E"/>
    <w:rsid w:val="009832C1"/>
    <w:rsid w:val="00AC6432"/>
    <w:rsid w:val="00B41D0D"/>
    <w:rsid w:val="00B53AB3"/>
    <w:rsid w:val="00CC2034"/>
    <w:rsid w:val="00DA729B"/>
    <w:rsid w:val="00E22E95"/>
    <w:rsid w:val="00EE0670"/>
    <w:rsid w:val="00F9F5C5"/>
    <w:rsid w:val="04BEA94D"/>
    <w:rsid w:val="04BF06AE"/>
    <w:rsid w:val="0515DCFD"/>
    <w:rsid w:val="06A086EE"/>
    <w:rsid w:val="084D7DBF"/>
    <w:rsid w:val="0A9B7F60"/>
    <w:rsid w:val="0FDBB950"/>
    <w:rsid w:val="155083BF"/>
    <w:rsid w:val="164AFAD4"/>
    <w:rsid w:val="16FAA588"/>
    <w:rsid w:val="188E412B"/>
    <w:rsid w:val="19B2A0A5"/>
    <w:rsid w:val="1AF72FF1"/>
    <w:rsid w:val="1B351905"/>
    <w:rsid w:val="1FE14E22"/>
    <w:rsid w:val="2150EB4A"/>
    <w:rsid w:val="23279A05"/>
    <w:rsid w:val="240E783F"/>
    <w:rsid w:val="2442FDA5"/>
    <w:rsid w:val="25BCF30B"/>
    <w:rsid w:val="2B40785B"/>
    <w:rsid w:val="2BB239FB"/>
    <w:rsid w:val="2C0F2A57"/>
    <w:rsid w:val="2C65696E"/>
    <w:rsid w:val="2EBE70D2"/>
    <w:rsid w:val="2FB17EDE"/>
    <w:rsid w:val="36206FF8"/>
    <w:rsid w:val="3DB9C96F"/>
    <w:rsid w:val="3FEAF16D"/>
    <w:rsid w:val="40E70C92"/>
    <w:rsid w:val="41F861D4"/>
    <w:rsid w:val="43F89ABF"/>
    <w:rsid w:val="47EA503B"/>
    <w:rsid w:val="48C49CB1"/>
    <w:rsid w:val="4A52A0A1"/>
    <w:rsid w:val="4C91BDF9"/>
    <w:rsid w:val="4CF75579"/>
    <w:rsid w:val="4FAC8924"/>
    <w:rsid w:val="5455A9C3"/>
    <w:rsid w:val="56A02FFD"/>
    <w:rsid w:val="57B0B1BA"/>
    <w:rsid w:val="5803BC52"/>
    <w:rsid w:val="58147513"/>
    <w:rsid w:val="58596C02"/>
    <w:rsid w:val="588DF168"/>
    <w:rsid w:val="5A65762E"/>
    <w:rsid w:val="5B0DBB73"/>
    <w:rsid w:val="5B8003C3"/>
    <w:rsid w:val="5CD72D75"/>
    <w:rsid w:val="5E450435"/>
    <w:rsid w:val="63DE690D"/>
    <w:rsid w:val="66C232C9"/>
    <w:rsid w:val="6AB2A44D"/>
    <w:rsid w:val="6BCADFC4"/>
    <w:rsid w:val="6F11E08E"/>
    <w:rsid w:val="77AF9725"/>
    <w:rsid w:val="7B72DC91"/>
    <w:rsid w:val="7D1D0C50"/>
    <w:rsid w:val="7E539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1841F"/>
  <w15:chartTrackingRefBased/>
  <w15:docId w15:val="{7F3098C7-6F00-4B17-9D7E-51F6514E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034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Everett Public Schools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McClellan, Kelly</dc:creator>
  <cp:keywords/>
  <dc:description/>
  <cp:lastModifiedBy>Walker, Brianna M.</cp:lastModifiedBy>
  <cp:revision>2</cp:revision>
  <dcterms:created xsi:type="dcterms:W3CDTF">2025-06-13T16:16:00Z</dcterms:created>
  <dcterms:modified xsi:type="dcterms:W3CDTF">2025-06-13T16:16:00Z</dcterms:modified>
</cp:coreProperties>
</file>